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D24F824" w:rsidR="007E616C" w:rsidRPr="00FE0426" w:rsidRDefault="008E7456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8E745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6F549920" w:rsidR="00096979" w:rsidRPr="008E7456" w:rsidRDefault="008E745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8E74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1D9DEB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0945600:01:022:0010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54C580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Березова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3-В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4"/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5BC74F9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Черненко Ганна Миколаївна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08395B5B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Черненко Ганни Миколаївни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3210945600:01:022:0010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8E74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Березова, 3-В,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8E74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0501191822025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E745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8E7456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</w:t>
      </w:r>
      <w:r w:rsidR="008E74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об'єкт нерухомого майна, розташованого на зазначеній земельній ділянці (номери відомостей про речове право: 60127496 та 60222480)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247FB06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</w:t>
      </w:r>
      <w:r w:rsidR="008E7456">
        <w:rPr>
          <w:rFonts w:eastAsiaTheme="minorHAnsi"/>
          <w:lang w:val="uk-UA" w:eastAsia="en-US"/>
        </w:rPr>
        <w:t xml:space="preserve"> вул. Березова, 3-В, </w:t>
      </w:r>
      <w:r w:rsidR="002352F6">
        <w:rPr>
          <w:rFonts w:eastAsiaTheme="minorHAnsi"/>
          <w:lang w:val="uk-UA" w:eastAsia="en-US"/>
        </w:rPr>
        <w:t>селище Ворзель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F597833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352F6">
        <w:rPr>
          <w:rFonts w:eastAsia="Calibri"/>
          <w:lang w:val="uk-UA"/>
        </w:rPr>
        <w:t>Черненко Ганни Миколаївни</w:t>
      </w:r>
      <w:r w:rsidR="00506DD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2B3253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352F6">
        <w:rPr>
          <w:rFonts w:eastAsia="Calibri"/>
          <w:lang w:val="uk-UA"/>
        </w:rPr>
        <w:t>3210945600:01:022:0010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547D2A">
        <w:rPr>
          <w:rFonts w:eastAsia="Calibri"/>
          <w:lang w:val="uk-UA"/>
        </w:rPr>
        <w:t>8</w:t>
      </w:r>
      <w:r w:rsidR="00506DDC">
        <w:rPr>
          <w:rFonts w:eastAsia="Calibri"/>
          <w:lang w:val="uk-UA"/>
        </w:rPr>
        <w:t>3</w:t>
      </w:r>
      <w:r w:rsidR="00547D2A">
        <w:rPr>
          <w:rFonts w:eastAsia="Calibri"/>
          <w:lang w:val="uk-UA"/>
        </w:rPr>
        <w:t>1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2352F6">
        <w:rPr>
          <w:rFonts w:eastAsia="Calibri"/>
          <w:lang w:val="uk-UA"/>
        </w:rPr>
        <w:t>ву</w:t>
      </w:r>
      <w:r w:rsidR="002F1A31">
        <w:rPr>
          <w:rFonts w:eastAsia="Calibri"/>
          <w:lang w:val="uk-UA"/>
        </w:rPr>
        <w:t>л.</w:t>
      </w:r>
      <w:r w:rsidR="002352F6">
        <w:rPr>
          <w:rFonts w:eastAsia="Calibri"/>
          <w:lang w:val="uk-UA"/>
        </w:rPr>
        <w:t xml:space="preserve"> Березова, 3-В</w:t>
      </w:r>
      <w:r w:rsidRPr="00874D08">
        <w:rPr>
          <w:rFonts w:eastAsia="Calibri"/>
          <w:lang w:val="uk-UA"/>
        </w:rPr>
        <w:t xml:space="preserve">, </w:t>
      </w:r>
      <w:r w:rsidR="002F1A31">
        <w:rPr>
          <w:rFonts w:eastAsia="Calibri"/>
          <w:lang w:val="uk-UA"/>
        </w:rPr>
        <w:t xml:space="preserve">селище Ворзель,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6A193A14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352F6">
        <w:rPr>
          <w:rFonts w:eastAsiaTheme="minorHAnsi"/>
          <w:lang w:val="uk-UA" w:eastAsia="en-US"/>
        </w:rPr>
        <w:t>3210945600:01:022:0010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2F1A31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BAB601F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06DDC">
        <w:rPr>
          <w:rFonts w:eastAsiaTheme="minorHAnsi"/>
          <w:lang w:val="uk-UA" w:eastAsia="en-US"/>
        </w:rPr>
        <w:t>Черненко Г.М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6EAA32E2" w:rsidR="006126D7" w:rsidRPr="008300DD" w:rsidRDefault="002F1A31" w:rsidP="002F1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AD0327" w14:textId="77777777" w:rsidR="00F65891" w:rsidRDefault="00F6589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FDC216" w14:textId="77777777" w:rsidR="00F65891" w:rsidRDefault="00F6589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65EEED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F658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80C537C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2F1A3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0BFB2D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B46A4E" w:rsidRPr="00B46A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38C1D99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2F1A3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40F34CE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2F1A3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3253"/>
    <w:rsid w:val="002C1B62"/>
    <w:rsid w:val="002F1A31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E745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6A4E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41988"/>
    <w:rsid w:val="00F65891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2025-11-17T14:12:00Z</cp:lastPrinted>
  <dcterms:created xsi:type="dcterms:W3CDTF">2025-11-06T11:05:00Z</dcterms:created>
  <dcterms:modified xsi:type="dcterms:W3CDTF">2025-11-28T07:57:00Z</dcterms:modified>
</cp:coreProperties>
</file>